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4B" w:rsidRPr="004E4D7B" w:rsidRDefault="00DC164B" w:rsidP="004E4D7B">
      <w:pPr>
        <w:pStyle w:val="a3"/>
        <w:ind w:firstLine="567"/>
        <w:jc w:val="center"/>
        <w:rPr>
          <w:rFonts w:ascii="Times New Roman" w:hAnsi="Times New Roman" w:cs="Times New Roman"/>
          <w:sz w:val="24"/>
          <w:szCs w:val="24"/>
          <w:lang w:val="kk-KZ"/>
        </w:rPr>
      </w:pPr>
      <w:r w:rsidRPr="004E4D7B">
        <w:rPr>
          <w:rFonts w:ascii="Times New Roman" w:hAnsi="Times New Roman" w:cs="Times New Roman"/>
          <w:sz w:val="24"/>
          <w:szCs w:val="24"/>
          <w:lang w:val="kk-KZ"/>
        </w:rPr>
        <w:t>МӨЖ ЖҰМЫСЫНА ӘДІСТЕМЕЛІК ҰСЫНЫМ:</w:t>
      </w:r>
    </w:p>
    <w:p w:rsidR="00DC164B" w:rsidRPr="004E4D7B" w:rsidRDefault="00DC164B" w:rsidP="004E4D7B">
      <w:pPr>
        <w:pStyle w:val="a3"/>
        <w:ind w:firstLine="567"/>
        <w:jc w:val="both"/>
        <w:rPr>
          <w:rFonts w:ascii="Times New Roman" w:hAnsi="Times New Roman" w:cs="Times New Roman"/>
          <w:sz w:val="24"/>
          <w:szCs w:val="24"/>
          <w:lang w:val="kk-KZ"/>
        </w:rPr>
      </w:pP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Магистранттың өзіндік жұмыстарына арналған әдістемелік ұсыныстар жұмыс бағдарламасына сәйкес құрастырылған.</w:t>
      </w:r>
    </w:p>
    <w:p w:rsidR="00DC164B" w:rsidRPr="004E4D7B" w:rsidRDefault="00DC164B" w:rsidP="004E4D7B">
      <w:pPr>
        <w:pStyle w:val="a3"/>
        <w:ind w:firstLine="567"/>
        <w:jc w:val="both"/>
        <w:rPr>
          <w:rFonts w:ascii="Times New Roman" w:hAnsi="Times New Roman" w:cs="Times New Roman"/>
          <w:sz w:val="24"/>
          <w:szCs w:val="24"/>
          <w:lang w:val="kk-KZ"/>
        </w:rPr>
      </w:pP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Өздік жұмыстарды ұйымдастыруда мынадай талаптар орындалу қажет 1. Өздік жұмыс тиянақтылық пен шығармашылықты талап етеді. 2. Әрбір өздік жұмыс тексеріледі және бағаланады. 3. Өздік жұмыс тек арнайы сабақ кезінде ғана жүргізілмейді, әрбір сабақ студенттің дайын болуын талап етеді, сондықтан оқу бағдарламасының тақырыптық жоспарында көзделген барлық тақырыптарды студент қосымша өздігінен зерделеу керек.. 4. Өздік жұмыс ұйымдастыру формалары әр түрлі: жеке білім алушымен, топпен жұмыс, барлық білім алушылармен болады. Өздік жұмыстардың негізгі түрлері: оқулықпен жұмыс, жаттығулар, практикалық жұмыстар, тексеру, бақылау жұмыстары, сын жұмыстары, шығармашылық жұмыстар, рефераттар мен баяндамалар жасау, тәжірибе жасау, тест жұмысын орындау болып табылады. Өздік жұмыс студенттердің білім сапасын көтеруге, қызығушылығын арттыруға, жан-жақтылыққа ұмтылуына, ізденіске жол ашады</w:t>
      </w:r>
    </w:p>
    <w:p w:rsidR="00DC164B" w:rsidRPr="004E4D7B" w:rsidRDefault="00B87A33" w:rsidP="004E4D7B">
      <w:pPr>
        <w:pStyle w:val="a3"/>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00DC164B" w:rsidRPr="004E4D7B">
        <w:rPr>
          <w:rFonts w:ascii="Times New Roman" w:hAnsi="Times New Roman" w:cs="Times New Roman"/>
          <w:sz w:val="24"/>
          <w:szCs w:val="24"/>
          <w:lang w:val="kk-KZ"/>
        </w:rPr>
        <w:t>ӨЖ бойынша тапсырмаларды кестеге сәйкес тапсыру маңызды.Өздік жұмысты орындау тәртібі</w:t>
      </w:r>
    </w:p>
    <w:p w:rsidR="00DC164B" w:rsidRPr="004E4D7B" w:rsidRDefault="00DC164B" w:rsidP="004E4D7B">
      <w:pPr>
        <w:pStyle w:val="a3"/>
        <w:ind w:firstLine="567"/>
        <w:jc w:val="both"/>
        <w:rPr>
          <w:rFonts w:ascii="Times New Roman" w:hAnsi="Times New Roman" w:cs="Times New Roman"/>
          <w:sz w:val="24"/>
          <w:szCs w:val="24"/>
          <w:lang w:val="kk-KZ"/>
        </w:rPr>
      </w:pP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Әр тақырыпты өз бетінше оқығанда магистрант оқытушы ұсынған негізгі ұғымдарды басшылыққа алады; өзін-өзі бақылау білімі мен тексеру дербес өзі дайындалған сұрақтарға жауапты талап етеді; практикалық тапсырмаларды орындау кезінде  ептіліктер мен дағдыларды өз бетінше пысықтау және  олар туралы оқытушыға кейіннен есеп берумен жүзеге асады;</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Магистранттар өзіндік жұмысты орындай отыра, жұмыстың құрылымын көрсетеді,  нәтижелерді ұсыну мен рәсімдеуге қойылатын талаптар мен</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міндеттерді орындай  отырып, тапсырма кезеңдерін сипаттайды және қандай да бір нұсқаны таңдауын негіздейді.</w:t>
      </w:r>
    </w:p>
    <w:p w:rsidR="00DC164B" w:rsidRPr="004E4D7B" w:rsidRDefault="00DC164B" w:rsidP="004E4D7B">
      <w:pPr>
        <w:pStyle w:val="a3"/>
        <w:ind w:firstLine="567"/>
        <w:jc w:val="both"/>
        <w:rPr>
          <w:rFonts w:ascii="Times New Roman" w:hAnsi="Times New Roman" w:cs="Times New Roman"/>
          <w:sz w:val="24"/>
          <w:szCs w:val="24"/>
          <w:lang w:val="kk-KZ"/>
        </w:rPr>
      </w:pP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Магистранттар өзіндік жұмысын бағалау өлшемдері болып табылады:</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қойылған сұраққа жауаптың дәлдігі;</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жұмыстың мақсаттары мен міндеттерін тұжырымдау;</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қарастырылып отырған ұғымның мағынасы ашылуы (анықтамасы) (анықтама, мәселе, термин);</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жұмыс құрылымының анықтығы;</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тәуелсіздік, презентация дәйектілігі;</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өз бетінше жасалған қорытындылардың болуы;</w:t>
      </w:r>
    </w:p>
    <w:p w:rsidR="00DC164B" w:rsidRPr="004E4D7B" w:rsidRDefault="00DC164B" w:rsidP="004E4D7B">
      <w:pPr>
        <w:pStyle w:val="a3"/>
        <w:ind w:firstLine="567"/>
        <w:jc w:val="both"/>
        <w:rPr>
          <w:rFonts w:ascii="Times New Roman" w:hAnsi="Times New Roman" w:cs="Times New Roman"/>
          <w:sz w:val="24"/>
          <w:szCs w:val="24"/>
          <w:lang w:val="kk-KZ"/>
        </w:rPr>
      </w:pP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Әдебиеттерді рефераттауға ұсыныстар</w:t>
      </w:r>
    </w:p>
    <w:p w:rsidR="00DC164B" w:rsidRPr="004E4D7B" w:rsidRDefault="00DC164B" w:rsidP="004E4D7B">
      <w:pPr>
        <w:pStyle w:val="a3"/>
        <w:ind w:firstLine="567"/>
        <w:jc w:val="both"/>
        <w:rPr>
          <w:rFonts w:ascii="Times New Roman" w:hAnsi="Times New Roman" w:cs="Times New Roman"/>
          <w:sz w:val="24"/>
          <w:szCs w:val="24"/>
          <w:lang w:val="kk-KZ"/>
        </w:rPr>
      </w:pP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Реферат - магистранттың өзіндік жұмысы боп табылады. Рефератпен жұмыс жасаудың  негізгі міндеті  - нақты мәселені тереңірек зерттеу, зерттелетін пәнге қатысты ақпараттарды толығырақ алу.. |</w:t>
      </w:r>
    </w:p>
    <w:p w:rsidR="00DC164B" w:rsidRPr="004E4D7B" w:rsidRDefault="00DC164B" w:rsidP="004E4D7B">
      <w:pPr>
        <w:pStyle w:val="a3"/>
        <w:ind w:firstLine="567"/>
        <w:jc w:val="both"/>
        <w:rPr>
          <w:rFonts w:ascii="Times New Roman" w:hAnsi="Times New Roman" w:cs="Times New Roman"/>
          <w:sz w:val="24"/>
          <w:szCs w:val="24"/>
          <w:lang w:val="kk-KZ"/>
        </w:rPr>
      </w:pP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xml:space="preserve">Реферат дайындау кезінде тақырыпты ашу үшін жеткілікті  әдебиеттерге талдау жасау, тақырыпқа тікелей қатысы бар дереккөздер санын пайдалану қажет. </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Дереккөздер ретінде монографиялар, психология және оның әр түрлі аспектілерін қамтитын мәселелер бойынша жеке мақалалар болуы мүмкін.</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Бұл басылымдар көлемі, мазмұны, орналасуы бойынша әр түрлі болғандықтан, идентификаторлар әр түрлі</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lastRenderedPageBreak/>
        <w:t xml:space="preserve">рефертаттар нұсқалары (сол мәселені қарастыратын әр түрлі ғылыми еңбектер </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xml:space="preserve"> немесе жеке бір жұмысты қарау).</w:t>
      </w:r>
    </w:p>
    <w:p w:rsidR="00DC164B" w:rsidRPr="004E4D7B" w:rsidRDefault="00DC164B" w:rsidP="004E4D7B">
      <w:pPr>
        <w:pStyle w:val="a3"/>
        <w:ind w:firstLine="567"/>
        <w:jc w:val="both"/>
        <w:rPr>
          <w:rFonts w:ascii="Times New Roman" w:hAnsi="Times New Roman" w:cs="Times New Roman"/>
          <w:sz w:val="24"/>
          <w:szCs w:val="24"/>
          <w:lang w:val="kk-KZ"/>
        </w:rPr>
      </w:pP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Қорытындылауды бастамас бұрын, әдебиеттер тізімімен танысу керек,</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әдебиеттер мен таңдалған басылымның қысқаша мазмұнын мұқият оқып шығыңыз,</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жолай негізгі ережелер туралы жеке параққа жазба жазып, барлық жұмыстың мазмұны туралы ойланыңыз.</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Үздіксіз конспектілеу мен сөзбе-сөз көшіруді алып тастау ұсынылады</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Тек тиісті әдебиеттерге, дереккөздерге сәйкес келетіндерге сілтеме жасай отырып,  қатаң анықтамаларды, дәйексөздерді жазыңыз</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xml:space="preserve"> Қорытындылау барысында теориялық мазмұнның ең маңыздысын бөліп көрсету қажет</w:t>
      </w:r>
      <w:r w:rsidR="00B87A33">
        <w:rPr>
          <w:rFonts w:ascii="Times New Roman" w:hAnsi="Times New Roman" w:cs="Times New Roman"/>
          <w:sz w:val="24"/>
          <w:szCs w:val="24"/>
          <w:lang w:val="kk-KZ"/>
        </w:rPr>
        <w:t xml:space="preserve"> </w:t>
      </w:r>
      <w:r w:rsidRPr="004E4D7B">
        <w:rPr>
          <w:rFonts w:ascii="Times New Roman" w:hAnsi="Times New Roman" w:cs="Times New Roman"/>
          <w:sz w:val="24"/>
          <w:szCs w:val="24"/>
          <w:lang w:val="kk-KZ"/>
        </w:rPr>
        <w:t xml:space="preserve"> және оларды негіздеу маңызды. Рефераттың бір мәселе бойынша әр түрлі көзқарастардың ерекшеліктері, егжей -тегжейлі және зерттелетін материалды дәлелді сыни сипатта болуын қамтамасыз етуге  ұмтылу қажет. Реферат теориялық қорытындылармен  қатар  мәселені шешуге мүмкін болатын рефлексиялар, шолулар мен сыни зерттеудің бір түрі</w:t>
      </w:r>
    </w:p>
    <w:p w:rsidR="00DC164B" w:rsidRPr="004E4D7B" w:rsidRDefault="00DC164B" w:rsidP="004E4D7B">
      <w:pPr>
        <w:rPr>
          <w:lang w:val="kk-KZ"/>
        </w:rPr>
      </w:pPr>
      <w:bookmarkStart w:id="0" w:name="_GoBack"/>
      <w:bookmarkEnd w:id="0"/>
    </w:p>
    <w:sectPr w:rsidR="00DC164B" w:rsidRPr="004E4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E4098"/>
    <w:multiLevelType w:val="hybridMultilevel"/>
    <w:tmpl w:val="AFB4184A"/>
    <w:lvl w:ilvl="0" w:tplc="CDD05A28">
      <w:start w:val="1"/>
      <w:numFmt w:val="decimal"/>
      <w:lvlText w:val="%1."/>
      <w:lvlJc w:val="left"/>
      <w:pPr>
        <w:ind w:left="6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4705DC"/>
    <w:multiLevelType w:val="hybridMultilevel"/>
    <w:tmpl w:val="EF461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6E5A8F"/>
    <w:multiLevelType w:val="hybridMultilevel"/>
    <w:tmpl w:val="085C1112"/>
    <w:lvl w:ilvl="0" w:tplc="AF3AE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C75727A"/>
    <w:multiLevelType w:val="hybridMultilevel"/>
    <w:tmpl w:val="68D88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4B"/>
    <w:rsid w:val="004E4D7B"/>
    <w:rsid w:val="00816771"/>
    <w:rsid w:val="00B87A33"/>
    <w:rsid w:val="00DC1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4B"/>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9"/>
    <w:qFormat/>
    <w:rsid w:val="00DC164B"/>
    <w:pPr>
      <w:ind w:firstLine="0"/>
      <w:jc w:val="center"/>
      <w:outlineLvl w:val="1"/>
    </w:pPr>
    <w:rPr>
      <w:rFonts w:ascii="Arial" w:hAnsi="Arial" w:cs="Arial"/>
      <w:b/>
      <w:bCs/>
      <w:sz w:val="28"/>
      <w:szCs w:val="28"/>
    </w:rPr>
  </w:style>
  <w:style w:type="paragraph" w:styleId="6">
    <w:name w:val="heading 6"/>
    <w:basedOn w:val="a"/>
    <w:next w:val="a"/>
    <w:link w:val="60"/>
    <w:uiPriority w:val="99"/>
    <w:qFormat/>
    <w:rsid w:val="00DC164B"/>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164B"/>
    <w:pPr>
      <w:spacing w:after="0" w:line="240" w:lineRule="auto"/>
    </w:pPr>
  </w:style>
  <w:style w:type="character" w:customStyle="1" w:styleId="20">
    <w:name w:val="Заголовок 2 Знак"/>
    <w:basedOn w:val="a0"/>
    <w:link w:val="2"/>
    <w:uiPriority w:val="99"/>
    <w:rsid w:val="00DC164B"/>
    <w:rPr>
      <w:rFonts w:ascii="Arial" w:eastAsiaTheme="minorEastAsia" w:hAnsi="Arial" w:cs="Arial"/>
      <w:b/>
      <w:bCs/>
      <w:sz w:val="28"/>
      <w:szCs w:val="28"/>
      <w:lang w:eastAsia="ru-RU"/>
    </w:rPr>
  </w:style>
  <w:style w:type="character" w:customStyle="1" w:styleId="60">
    <w:name w:val="Заголовок 6 Знак"/>
    <w:basedOn w:val="a0"/>
    <w:link w:val="6"/>
    <w:uiPriority w:val="99"/>
    <w:rsid w:val="00DC164B"/>
    <w:rPr>
      <w:rFonts w:ascii="Times New Roman" w:eastAsiaTheme="minorEastAsia" w:hAnsi="Times New Roman" w:cs="Times New Roman"/>
      <w:b/>
      <w:bCs/>
      <w:sz w:val="24"/>
      <w:szCs w:val="24"/>
      <w:lang w:eastAsia="ru-RU"/>
    </w:rPr>
  </w:style>
  <w:style w:type="paragraph" w:styleId="a4">
    <w:name w:val="List Paragraph"/>
    <w:basedOn w:val="a"/>
    <w:uiPriority w:val="34"/>
    <w:qFormat/>
    <w:rsid w:val="00DC16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4B"/>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9"/>
    <w:qFormat/>
    <w:rsid w:val="00DC164B"/>
    <w:pPr>
      <w:ind w:firstLine="0"/>
      <w:jc w:val="center"/>
      <w:outlineLvl w:val="1"/>
    </w:pPr>
    <w:rPr>
      <w:rFonts w:ascii="Arial" w:hAnsi="Arial" w:cs="Arial"/>
      <w:b/>
      <w:bCs/>
      <w:sz w:val="28"/>
      <w:szCs w:val="28"/>
    </w:rPr>
  </w:style>
  <w:style w:type="paragraph" w:styleId="6">
    <w:name w:val="heading 6"/>
    <w:basedOn w:val="a"/>
    <w:next w:val="a"/>
    <w:link w:val="60"/>
    <w:uiPriority w:val="99"/>
    <w:qFormat/>
    <w:rsid w:val="00DC164B"/>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164B"/>
    <w:pPr>
      <w:spacing w:after="0" w:line="240" w:lineRule="auto"/>
    </w:pPr>
  </w:style>
  <w:style w:type="character" w:customStyle="1" w:styleId="20">
    <w:name w:val="Заголовок 2 Знак"/>
    <w:basedOn w:val="a0"/>
    <w:link w:val="2"/>
    <w:uiPriority w:val="99"/>
    <w:rsid w:val="00DC164B"/>
    <w:rPr>
      <w:rFonts w:ascii="Arial" w:eastAsiaTheme="minorEastAsia" w:hAnsi="Arial" w:cs="Arial"/>
      <w:b/>
      <w:bCs/>
      <w:sz w:val="28"/>
      <w:szCs w:val="28"/>
      <w:lang w:eastAsia="ru-RU"/>
    </w:rPr>
  </w:style>
  <w:style w:type="character" w:customStyle="1" w:styleId="60">
    <w:name w:val="Заголовок 6 Знак"/>
    <w:basedOn w:val="a0"/>
    <w:link w:val="6"/>
    <w:uiPriority w:val="99"/>
    <w:rsid w:val="00DC164B"/>
    <w:rPr>
      <w:rFonts w:ascii="Times New Roman" w:eastAsiaTheme="minorEastAsia" w:hAnsi="Times New Roman" w:cs="Times New Roman"/>
      <w:b/>
      <w:bCs/>
      <w:sz w:val="24"/>
      <w:szCs w:val="24"/>
      <w:lang w:eastAsia="ru-RU"/>
    </w:rPr>
  </w:style>
  <w:style w:type="paragraph" w:styleId="a4">
    <w:name w:val="List Paragraph"/>
    <w:basedOn w:val="a"/>
    <w:uiPriority w:val="34"/>
    <w:qFormat/>
    <w:rsid w:val="00DC1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Эльнура</cp:lastModifiedBy>
  <cp:revision>4</cp:revision>
  <dcterms:created xsi:type="dcterms:W3CDTF">2023-01-11T06:23:00Z</dcterms:created>
  <dcterms:modified xsi:type="dcterms:W3CDTF">2024-01-07T08:56:00Z</dcterms:modified>
</cp:coreProperties>
</file>